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EBDFB" w14:textId="5DB11741" w:rsidR="002F1456" w:rsidRDefault="00FE35D2">
      <w:pPr>
        <w:jc w:val="center"/>
      </w:pPr>
      <w:r>
        <w:t>September</w:t>
      </w:r>
      <w:r w:rsidR="00B61BD0">
        <w:t xml:space="preserve"> 5</w:t>
      </w:r>
      <w:r w:rsidR="004C2EA0">
        <w:t>, 2025</w:t>
      </w:r>
    </w:p>
    <w:p w14:paraId="1BCB3874" w14:textId="77777777" w:rsidR="002F1456" w:rsidRDefault="002F1456"/>
    <w:p w14:paraId="5E416DB1" w14:textId="0554EDAB" w:rsidR="002F1456" w:rsidRDefault="004C7AC8" w:rsidP="00BD624B">
      <w:pPr>
        <w:rPr>
          <w:sz w:val="22"/>
          <w:szCs w:val="22"/>
        </w:rPr>
      </w:pPr>
      <w:r>
        <w:rPr>
          <w:sz w:val="22"/>
          <w:szCs w:val="22"/>
        </w:rPr>
        <w:t>M</w:t>
      </w:r>
      <w:r w:rsidR="00632713">
        <w:rPr>
          <w:sz w:val="22"/>
          <w:szCs w:val="22"/>
        </w:rPr>
        <w:t>r</w:t>
      </w:r>
      <w:r w:rsidR="00BD624B">
        <w:rPr>
          <w:sz w:val="22"/>
          <w:szCs w:val="22"/>
        </w:rPr>
        <w:t>s</w:t>
      </w:r>
      <w:r>
        <w:rPr>
          <w:sz w:val="22"/>
          <w:szCs w:val="22"/>
        </w:rPr>
        <w:t xml:space="preserve">. </w:t>
      </w:r>
      <w:r w:rsidR="00BD624B">
        <w:rPr>
          <w:sz w:val="22"/>
          <w:szCs w:val="22"/>
        </w:rPr>
        <w:t>Sallie Tanner</w:t>
      </w:r>
      <w:r>
        <w:rPr>
          <w:sz w:val="22"/>
          <w:szCs w:val="22"/>
        </w:rPr>
        <w:t>, Executive Secretary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D624B">
        <w:rPr>
          <w:sz w:val="22"/>
          <w:szCs w:val="22"/>
        </w:rPr>
        <w:tab/>
        <w:t xml:space="preserve">        </w:t>
      </w:r>
      <w:r>
        <w:rPr>
          <w:b/>
          <w:sz w:val="22"/>
          <w:szCs w:val="22"/>
          <w:u w:val="single"/>
        </w:rPr>
        <w:t xml:space="preserve">VIA </w:t>
      </w:r>
      <w:r w:rsidR="005E5AC1">
        <w:rPr>
          <w:b/>
          <w:sz w:val="22"/>
          <w:szCs w:val="22"/>
          <w:u w:val="single"/>
        </w:rPr>
        <w:t>ELECTRONIC</w:t>
      </w:r>
      <w:r>
        <w:rPr>
          <w:b/>
          <w:sz w:val="22"/>
          <w:szCs w:val="22"/>
          <w:u w:val="single"/>
        </w:rPr>
        <w:t xml:space="preserve"> DELIVERY</w:t>
      </w:r>
    </w:p>
    <w:p w14:paraId="0F19F7F2" w14:textId="77777777" w:rsidR="002F1456" w:rsidRDefault="004C7AC8">
      <w:pPr>
        <w:rPr>
          <w:sz w:val="22"/>
          <w:szCs w:val="22"/>
        </w:rPr>
      </w:pPr>
      <w:r>
        <w:rPr>
          <w:sz w:val="22"/>
          <w:szCs w:val="22"/>
        </w:rPr>
        <w:t>Georgia Public Service Commission</w:t>
      </w:r>
    </w:p>
    <w:p w14:paraId="7249ADD1" w14:textId="77777777" w:rsidR="002F1456" w:rsidRDefault="004C7AC8">
      <w:pPr>
        <w:rPr>
          <w:sz w:val="22"/>
          <w:szCs w:val="22"/>
        </w:rPr>
      </w:pPr>
      <w:r>
        <w:rPr>
          <w:sz w:val="22"/>
          <w:szCs w:val="22"/>
        </w:rPr>
        <w:t>244 Washington Street, SW</w:t>
      </w:r>
    </w:p>
    <w:p w14:paraId="0F9E1FE4" w14:textId="77777777" w:rsidR="002F1456" w:rsidRDefault="004C7AC8">
      <w:pPr>
        <w:rPr>
          <w:sz w:val="22"/>
          <w:szCs w:val="22"/>
        </w:rPr>
      </w:pPr>
      <w:r>
        <w:rPr>
          <w:sz w:val="22"/>
          <w:szCs w:val="22"/>
        </w:rPr>
        <w:t>Atlanta, Georgia 30334</w:t>
      </w:r>
    </w:p>
    <w:p w14:paraId="403A3622" w14:textId="77777777" w:rsidR="002F1456" w:rsidRDefault="002F1456">
      <w:pPr>
        <w:rPr>
          <w:sz w:val="22"/>
          <w:szCs w:val="22"/>
        </w:rPr>
      </w:pPr>
    </w:p>
    <w:p w14:paraId="143B9B0F" w14:textId="6ACCED76" w:rsidR="002F1456" w:rsidRDefault="004C7AC8">
      <w:pPr>
        <w:rPr>
          <w:sz w:val="22"/>
          <w:szCs w:val="22"/>
        </w:rPr>
      </w:pPr>
      <w:r>
        <w:rPr>
          <w:sz w:val="22"/>
          <w:szCs w:val="22"/>
        </w:rPr>
        <w:t>Re: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 xml:space="preserve">SCANA Energy Marketing, </w:t>
      </w:r>
      <w:r w:rsidR="00F66EF1">
        <w:rPr>
          <w:b/>
          <w:sz w:val="22"/>
          <w:szCs w:val="22"/>
        </w:rPr>
        <w:t>LLC</w:t>
      </w:r>
      <w:r>
        <w:rPr>
          <w:b/>
          <w:sz w:val="22"/>
          <w:szCs w:val="22"/>
        </w:rPr>
        <w:t xml:space="preserve"> Regulated Division</w:t>
      </w:r>
    </w:p>
    <w:p w14:paraId="4DB846B8" w14:textId="7E53E09E" w:rsidR="002F1456" w:rsidRDefault="004C7AC8">
      <w:pPr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ab/>
        <w:t>Regulated Provider of Natural Gas for 20</w:t>
      </w:r>
      <w:r w:rsidR="005E5AC1">
        <w:rPr>
          <w:b/>
          <w:sz w:val="22"/>
          <w:szCs w:val="22"/>
        </w:rPr>
        <w:t>2</w:t>
      </w:r>
      <w:r w:rsidR="00D46B45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-202</w:t>
      </w:r>
      <w:r w:rsidR="00D46B45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 per Consent Order</w:t>
      </w:r>
    </w:p>
    <w:p w14:paraId="317DEA7E" w14:textId="465FAB93" w:rsidR="002F1456" w:rsidRDefault="004C7AC8">
      <w:pPr>
        <w:ind w:left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SCANA Energy Marketing, </w:t>
      </w:r>
      <w:r w:rsidR="00F66EF1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Division’s</w:t>
      </w:r>
      <w:r w:rsidR="0010782E">
        <w:rPr>
          <w:i/>
          <w:sz w:val="22"/>
          <w:szCs w:val="22"/>
        </w:rPr>
        <w:t xml:space="preserve"> </w:t>
      </w:r>
      <w:r w:rsidR="00FE35D2">
        <w:rPr>
          <w:i/>
          <w:sz w:val="22"/>
          <w:szCs w:val="22"/>
        </w:rPr>
        <w:t>July</w:t>
      </w:r>
      <w:r w:rsidR="004954C1">
        <w:rPr>
          <w:i/>
          <w:sz w:val="22"/>
          <w:szCs w:val="22"/>
        </w:rPr>
        <w:t xml:space="preserve"> </w:t>
      </w:r>
      <w:r w:rsidR="00160A14">
        <w:rPr>
          <w:i/>
          <w:sz w:val="22"/>
          <w:szCs w:val="22"/>
        </w:rPr>
        <w:t>202</w:t>
      </w:r>
      <w:r w:rsidR="00956A66">
        <w:rPr>
          <w:i/>
          <w:sz w:val="22"/>
          <w:szCs w:val="22"/>
        </w:rPr>
        <w:t>5</w:t>
      </w:r>
      <w:r>
        <w:rPr>
          <w:i/>
          <w:sz w:val="22"/>
          <w:szCs w:val="22"/>
        </w:rPr>
        <w:t xml:space="preserve"> Commodity COG True-Up Costs Report as Required by Paragraph 3.113 of the Consent Order </w:t>
      </w:r>
    </w:p>
    <w:p w14:paraId="4699C1F5" w14:textId="72391564" w:rsidR="002F1456" w:rsidRDefault="004C7AC8">
      <w:pPr>
        <w:jc w:val="both"/>
        <w:rPr>
          <w:sz w:val="22"/>
          <w:szCs w:val="22"/>
        </w:rPr>
      </w:pP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ab/>
      </w:r>
      <w:r>
        <w:rPr>
          <w:sz w:val="22"/>
          <w:szCs w:val="22"/>
        </w:rPr>
        <w:t xml:space="preserve">Docket No.: </w:t>
      </w:r>
      <w:r w:rsidR="0005319A">
        <w:rPr>
          <w:sz w:val="22"/>
          <w:szCs w:val="22"/>
        </w:rPr>
        <w:t>55356</w:t>
      </w:r>
    </w:p>
    <w:p w14:paraId="13B2BA36" w14:textId="77777777" w:rsidR="002F1456" w:rsidRDefault="002F1456">
      <w:pPr>
        <w:rPr>
          <w:sz w:val="22"/>
          <w:szCs w:val="22"/>
        </w:rPr>
      </w:pPr>
    </w:p>
    <w:p w14:paraId="4A9E53CD" w14:textId="58B3A8E3" w:rsidR="002F1456" w:rsidRDefault="004C7AC8">
      <w:pPr>
        <w:rPr>
          <w:sz w:val="22"/>
          <w:szCs w:val="22"/>
        </w:rPr>
      </w:pPr>
      <w:r>
        <w:rPr>
          <w:sz w:val="22"/>
          <w:szCs w:val="22"/>
        </w:rPr>
        <w:t>Dear M</w:t>
      </w:r>
      <w:r w:rsidR="006D3BD9">
        <w:rPr>
          <w:sz w:val="22"/>
          <w:szCs w:val="22"/>
        </w:rPr>
        <w:t>r</w:t>
      </w:r>
      <w:r w:rsidR="00DD4AEF">
        <w:rPr>
          <w:sz w:val="22"/>
          <w:szCs w:val="22"/>
        </w:rPr>
        <w:t>s. Tanner</w:t>
      </w:r>
      <w:r>
        <w:rPr>
          <w:sz w:val="22"/>
          <w:szCs w:val="22"/>
        </w:rPr>
        <w:t>:</w:t>
      </w:r>
    </w:p>
    <w:p w14:paraId="3701C36E" w14:textId="77777777" w:rsidR="002F1456" w:rsidRDefault="002F1456">
      <w:pPr>
        <w:rPr>
          <w:sz w:val="22"/>
          <w:szCs w:val="22"/>
        </w:rPr>
      </w:pPr>
    </w:p>
    <w:p w14:paraId="59B31246" w14:textId="5046BA2D" w:rsidR="002F1456" w:rsidRDefault="004C7AC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We have enclosed for </w:t>
      </w:r>
      <w:r w:rsidR="005E5AC1">
        <w:rPr>
          <w:sz w:val="22"/>
          <w:szCs w:val="22"/>
        </w:rPr>
        <w:t xml:space="preserve">electronic </w:t>
      </w:r>
      <w:r>
        <w:rPr>
          <w:sz w:val="22"/>
          <w:szCs w:val="22"/>
        </w:rPr>
        <w:t xml:space="preserve">filing on behalf of SCANA Energy Marketing, </w:t>
      </w:r>
      <w:r w:rsidR="00F66EF1">
        <w:rPr>
          <w:sz w:val="22"/>
          <w:szCs w:val="22"/>
        </w:rPr>
        <w:t>LLC</w:t>
      </w:r>
      <w:r>
        <w:rPr>
          <w:sz w:val="22"/>
          <w:szCs w:val="22"/>
        </w:rPr>
        <w:t xml:space="preserve"> Regulated Division (“SCANA Energy R.D.”)  the following documents:</w:t>
      </w:r>
    </w:p>
    <w:p w14:paraId="45D0F3ED" w14:textId="77777777" w:rsidR="002F1456" w:rsidRDefault="002F1456">
      <w:pPr>
        <w:rPr>
          <w:sz w:val="22"/>
          <w:szCs w:val="22"/>
        </w:rPr>
      </w:pPr>
    </w:p>
    <w:p w14:paraId="7C2AA588" w14:textId="1E445C83" w:rsidR="002F1456" w:rsidRDefault="004C7AC8" w:rsidP="00061E4A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1)</w:t>
      </w:r>
      <w:r>
        <w:rPr>
          <w:i/>
          <w:sz w:val="22"/>
          <w:szCs w:val="22"/>
        </w:rPr>
        <w:tab/>
        <w:t xml:space="preserve">SCANA Energy Marketing, </w:t>
      </w:r>
      <w:r w:rsidR="00F66EF1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Division’s Notice of Filing Under Trade Secret Protection Its </w:t>
      </w:r>
      <w:r w:rsidR="00FE35D2">
        <w:rPr>
          <w:i/>
          <w:sz w:val="22"/>
          <w:szCs w:val="22"/>
        </w:rPr>
        <w:t>July</w:t>
      </w:r>
      <w:r w:rsidR="00EF1D8C">
        <w:rPr>
          <w:i/>
          <w:sz w:val="22"/>
          <w:szCs w:val="22"/>
        </w:rPr>
        <w:t xml:space="preserve"> 2025</w:t>
      </w:r>
      <w:r>
        <w:rPr>
          <w:i/>
          <w:sz w:val="22"/>
          <w:szCs w:val="22"/>
        </w:rPr>
        <w:t xml:space="preserve"> Commodity COG True-Up Costs Report as Required by Paragraph 3.113 of the Consent </w:t>
      </w:r>
      <w:proofErr w:type="gramStart"/>
      <w:r>
        <w:rPr>
          <w:i/>
          <w:sz w:val="22"/>
          <w:szCs w:val="22"/>
        </w:rPr>
        <w:t>Order;</w:t>
      </w:r>
      <w:proofErr w:type="gramEnd"/>
    </w:p>
    <w:p w14:paraId="0B1D5BD4" w14:textId="25DE6E7E" w:rsidR="002F1456" w:rsidRDefault="004C7AC8" w:rsidP="00061E4A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2)</w:t>
      </w:r>
      <w:r>
        <w:rPr>
          <w:i/>
          <w:sz w:val="22"/>
          <w:szCs w:val="22"/>
        </w:rPr>
        <w:tab/>
        <w:t xml:space="preserve">SCANA Energy Marketing, </w:t>
      </w:r>
      <w:r w:rsidR="00F66EF1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Division’s </w:t>
      </w:r>
      <w:r w:rsidR="00FE35D2">
        <w:rPr>
          <w:i/>
          <w:sz w:val="22"/>
          <w:szCs w:val="22"/>
        </w:rPr>
        <w:t>July</w:t>
      </w:r>
      <w:r w:rsidR="00EF1D8C">
        <w:rPr>
          <w:i/>
          <w:sz w:val="22"/>
          <w:szCs w:val="22"/>
        </w:rPr>
        <w:t xml:space="preserve"> 2025</w:t>
      </w:r>
      <w:r>
        <w:rPr>
          <w:i/>
          <w:sz w:val="22"/>
          <w:szCs w:val="22"/>
        </w:rPr>
        <w:t xml:space="preserve"> Commodity COG True-Up Costs Report as Required by Paragraph 3.113 of the Consent Order (Public Disclosure); and</w:t>
      </w:r>
    </w:p>
    <w:p w14:paraId="00588C97" w14:textId="2B59BE7C" w:rsidR="002F1456" w:rsidRDefault="004C7AC8" w:rsidP="00061E4A">
      <w:pPr>
        <w:ind w:left="1440" w:hanging="720"/>
        <w:jc w:val="both"/>
        <w:rPr>
          <w:sz w:val="22"/>
          <w:szCs w:val="22"/>
        </w:rPr>
      </w:pPr>
      <w:r>
        <w:rPr>
          <w:i/>
          <w:sz w:val="22"/>
          <w:szCs w:val="22"/>
        </w:rPr>
        <w:t>3)</w:t>
      </w:r>
      <w:r>
        <w:rPr>
          <w:i/>
          <w:sz w:val="22"/>
          <w:szCs w:val="22"/>
        </w:rPr>
        <w:tab/>
        <w:t xml:space="preserve">SCANA Energy Marketing, </w:t>
      </w:r>
      <w:r w:rsidR="00F66EF1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Division’s</w:t>
      </w:r>
      <w:r w:rsidR="00B61BD0">
        <w:rPr>
          <w:i/>
          <w:sz w:val="22"/>
          <w:szCs w:val="22"/>
        </w:rPr>
        <w:t xml:space="preserve"> </w:t>
      </w:r>
      <w:r w:rsidR="00FE35D2">
        <w:rPr>
          <w:i/>
          <w:sz w:val="22"/>
          <w:szCs w:val="22"/>
        </w:rPr>
        <w:t>July</w:t>
      </w:r>
      <w:r w:rsidR="00B61BD0">
        <w:rPr>
          <w:i/>
          <w:sz w:val="22"/>
          <w:szCs w:val="22"/>
        </w:rPr>
        <w:t xml:space="preserve"> 2</w:t>
      </w:r>
      <w:r w:rsidR="00EF1D8C">
        <w:rPr>
          <w:i/>
          <w:sz w:val="22"/>
          <w:szCs w:val="22"/>
        </w:rPr>
        <w:t>025</w:t>
      </w:r>
      <w:r>
        <w:rPr>
          <w:i/>
          <w:sz w:val="22"/>
          <w:szCs w:val="22"/>
        </w:rPr>
        <w:t xml:space="preserve"> Commodity COG True-Up Costs Report as Required by Paragraph 3.113 of the Consent Order (Trade Secret).</w:t>
      </w:r>
    </w:p>
    <w:p w14:paraId="601635A6" w14:textId="77777777" w:rsidR="002F1456" w:rsidRDefault="002F1456">
      <w:pPr>
        <w:jc w:val="both"/>
        <w:rPr>
          <w:sz w:val="22"/>
          <w:szCs w:val="22"/>
        </w:rPr>
      </w:pPr>
    </w:p>
    <w:p w14:paraId="4F15155F" w14:textId="44719D32" w:rsidR="002F1456" w:rsidRDefault="004C7AC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the above-referenced Docket. </w:t>
      </w:r>
    </w:p>
    <w:p w14:paraId="76E1AD3B" w14:textId="77777777" w:rsidR="002F1456" w:rsidRDefault="002F1456">
      <w:pPr>
        <w:jc w:val="both"/>
        <w:rPr>
          <w:sz w:val="22"/>
          <w:szCs w:val="22"/>
        </w:rPr>
      </w:pPr>
    </w:p>
    <w:p w14:paraId="4ABFBAD3" w14:textId="77777777" w:rsidR="002F1456" w:rsidRDefault="004C7AC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Please return to us the extra copy showing the date of filing of the extra document of nos. 1 and 2.  If you have any questions concerning this application, please feel free to contact us. </w:t>
      </w:r>
    </w:p>
    <w:p w14:paraId="386F1D60" w14:textId="77777777" w:rsidR="002F1456" w:rsidRDefault="002F1456">
      <w:pPr>
        <w:rPr>
          <w:sz w:val="22"/>
          <w:szCs w:val="22"/>
        </w:rPr>
      </w:pPr>
    </w:p>
    <w:p w14:paraId="19C6B4DC" w14:textId="77777777" w:rsidR="002F1456" w:rsidRDefault="004C7AC8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Sincerely, </w:t>
      </w:r>
    </w:p>
    <w:p w14:paraId="77150C3F" w14:textId="77777777" w:rsidR="002F1456" w:rsidRDefault="002F1456">
      <w:pPr>
        <w:rPr>
          <w:sz w:val="22"/>
          <w:szCs w:val="22"/>
        </w:rPr>
      </w:pPr>
    </w:p>
    <w:p w14:paraId="7D83D328" w14:textId="42A97F00" w:rsidR="002F1456" w:rsidRDefault="00484991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7B79FF62" w14:textId="77777777" w:rsidR="000605D0" w:rsidRDefault="000605D0">
      <w:pPr>
        <w:rPr>
          <w:sz w:val="22"/>
          <w:szCs w:val="22"/>
        </w:rPr>
      </w:pPr>
    </w:p>
    <w:p w14:paraId="27F83DDD" w14:textId="77777777" w:rsidR="00CE6772" w:rsidRDefault="004C7AC8" w:rsidP="00CE6772">
      <w:pPr>
        <w:rPr>
          <w:szCs w:val="24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bookmarkStart w:id="0" w:name="WTX_LetterVia"/>
      <w:bookmarkEnd w:id="0"/>
      <w:r w:rsidR="00CE6772">
        <w:rPr>
          <w:szCs w:val="24"/>
        </w:rPr>
        <w:t>Adam S. Wise</w:t>
      </w:r>
    </w:p>
    <w:p w14:paraId="796A02C6" w14:textId="77777777" w:rsidR="00CE6772" w:rsidRDefault="00CE6772" w:rsidP="00CE6772">
      <w:pPr>
        <w:jc w:val="both"/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>Regulatory &amp; Government Affairs Director</w:t>
      </w:r>
    </w:p>
    <w:p w14:paraId="72F96EAC" w14:textId="77777777" w:rsidR="00CE6772" w:rsidRDefault="00CE6772" w:rsidP="00CE6772">
      <w:pPr>
        <w:ind w:left="3600" w:firstLine="720"/>
        <w:jc w:val="both"/>
      </w:pPr>
      <w:r>
        <w:t>SCANA Energy Marketing, LLC</w:t>
      </w:r>
    </w:p>
    <w:p w14:paraId="6617A95A" w14:textId="77777777" w:rsidR="00CE6772" w:rsidRDefault="00CE6772" w:rsidP="00CE6772">
      <w:pPr>
        <w:ind w:left="3600" w:firstLine="720"/>
        <w:jc w:val="both"/>
      </w:pPr>
      <w:r>
        <w:t>Adam.Wise@SCANAEnergy.com</w:t>
      </w:r>
    </w:p>
    <w:p w14:paraId="7DFD8E40" w14:textId="34C8DF0D" w:rsidR="002F1456" w:rsidRDefault="002F1456" w:rsidP="00CE6772">
      <w:pPr>
        <w:rPr>
          <w:i/>
          <w:sz w:val="22"/>
          <w:szCs w:val="22"/>
        </w:rPr>
      </w:pPr>
    </w:p>
    <w:sectPr w:rsidR="002F1456" w:rsidSect="00803A43">
      <w:footerReference w:type="default" r:id="rId6"/>
      <w:headerReference w:type="first" r:id="rId7"/>
      <w:footerReference w:type="first" r:id="rId8"/>
      <w:pgSz w:w="12240" w:h="15840" w:code="1"/>
      <w:pgMar w:top="1080" w:right="1440" w:bottom="720" w:left="1440" w:header="270" w:footer="15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25254" w14:textId="77777777" w:rsidR="00A27AD6" w:rsidRDefault="00A27AD6">
      <w:r>
        <w:separator/>
      </w:r>
    </w:p>
  </w:endnote>
  <w:endnote w:type="continuationSeparator" w:id="0">
    <w:p w14:paraId="3A1E465C" w14:textId="77777777" w:rsidR="00A27AD6" w:rsidRDefault="00A2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B8D8C" w14:textId="77777777" w:rsidR="002F1456" w:rsidRDefault="004C7AC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78E9AA36" wp14:editId="3733DCAB">
              <wp:simplePos x="0" y="0"/>
              <wp:positionH relativeFrom="column">
                <wp:posOffset>-484505</wp:posOffset>
              </wp:positionH>
              <wp:positionV relativeFrom="page">
                <wp:posOffset>320040</wp:posOffset>
              </wp:positionV>
              <wp:extent cx="2341245" cy="219075"/>
              <wp:effectExtent l="1270" t="0" r="635" b="381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EC921A" w14:textId="77777777" w:rsidR="002F1456" w:rsidRDefault="004C7AC8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6FEFAE3" wp14:editId="3EEBBEFD">
                                <wp:extent cx="2339340" cy="219075"/>
                                <wp:effectExtent l="0" t="0" r="3810" b="9525"/>
                                <wp:docPr id="2" name="Picture 2" descr="HBS Second Mon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HBS Second Mon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340" cy="2190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E9AA3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38.15pt;margin-top:25.2pt;width:184.35pt;height:17.25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" filled="f" stroked="f">
              <v:textbox style="mso-fit-shape-to-text:t" inset="0,0,0,0">
                <w:txbxContent>
                  <w:p w14:paraId="7CEC921A" w14:textId="77777777" w:rsidR="002F1456" w:rsidRDefault="004C7AC8">
                    <w:r>
                      <w:rPr>
                        <w:noProof/>
                      </w:rPr>
                      <w:drawing>
                        <wp:inline distT="0" distB="0" distL="0" distR="0" wp14:anchorId="46FEFAE3" wp14:editId="3EEBBEFD">
                          <wp:extent cx="2339340" cy="219075"/>
                          <wp:effectExtent l="0" t="0" r="3810" b="9525"/>
                          <wp:docPr id="2" name="Picture 2" descr="HBS Second Mon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BS Second Mon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340" cy="219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40A77" w14:textId="77777777" w:rsidR="002F1456" w:rsidRDefault="002F1456">
    <w:pPr>
      <w:pStyle w:val="Footer"/>
    </w:pPr>
  </w:p>
  <w:p w14:paraId="2922788F" w14:textId="77777777" w:rsidR="002F1456" w:rsidRDefault="002F1456">
    <w:pPr>
      <w:pStyle w:val="Footer"/>
    </w:pPr>
  </w:p>
  <w:p w14:paraId="2A77CD35" w14:textId="77777777" w:rsidR="002F1456" w:rsidRDefault="002F1456">
    <w:pPr>
      <w:pStyle w:val="Footer"/>
    </w:pPr>
  </w:p>
  <w:p w14:paraId="51083A20" w14:textId="77777777" w:rsidR="002F1456" w:rsidRDefault="002F1456">
    <w:pPr>
      <w:pStyle w:val="Footer"/>
    </w:pPr>
  </w:p>
  <w:p w14:paraId="43AACF97" w14:textId="77777777" w:rsidR="002F1456" w:rsidRDefault="002F14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C25A2" w14:textId="77777777" w:rsidR="00A27AD6" w:rsidRDefault="00A27AD6">
      <w:r>
        <w:separator/>
      </w:r>
    </w:p>
  </w:footnote>
  <w:footnote w:type="continuationSeparator" w:id="0">
    <w:p w14:paraId="0EB40B2F" w14:textId="77777777" w:rsidR="00A27AD6" w:rsidRDefault="00A27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28B7D" w14:textId="63E20D45" w:rsidR="002F1456" w:rsidRPr="00C11385" w:rsidRDefault="00CE6772" w:rsidP="00CE6772">
    <w:pPr>
      <w:pStyle w:val="Header"/>
      <w:spacing w:after="2000"/>
    </w:pPr>
    <w:r>
      <w:rPr>
        <w:noProof/>
        <w:szCs w:val="24"/>
      </w:rPr>
      <w:drawing>
        <wp:anchor distT="0" distB="0" distL="114300" distR="114300" simplePos="0" relativeHeight="251665920" behindDoc="0" locked="0" layoutInCell="1" allowOverlap="1" wp14:anchorId="63330B57" wp14:editId="28989754">
          <wp:simplePos x="0" y="0"/>
          <wp:positionH relativeFrom="column">
            <wp:posOffset>-19050</wp:posOffset>
          </wp:positionH>
          <wp:positionV relativeFrom="page">
            <wp:posOffset>628650</wp:posOffset>
          </wp:positionV>
          <wp:extent cx="1874520" cy="498475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4520" cy="498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11385">
      <w:rPr>
        <w:noProof/>
      </w:rPr>
      <mc:AlternateContent>
        <mc:Choice Requires="wps">
          <w:drawing>
            <wp:anchor distT="0" distB="0" distL="114300" distR="114300" simplePos="0" relativeHeight="251664896" behindDoc="0" locked="1" layoutInCell="1" allowOverlap="1" wp14:anchorId="6B83C62F" wp14:editId="4A6A1CDC">
              <wp:simplePos x="0" y="0"/>
              <wp:positionH relativeFrom="page">
                <wp:posOffset>1612900</wp:posOffset>
              </wp:positionH>
              <wp:positionV relativeFrom="page">
                <wp:posOffset>9474200</wp:posOffset>
              </wp:positionV>
              <wp:extent cx="6153785" cy="575945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53785" cy="5759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9000743" w14:textId="4F46A713" w:rsidR="00C11385" w:rsidRPr="00CE6772" w:rsidRDefault="00CE6772" w:rsidP="00CE6772">
                          <w:pPr>
                            <w:pStyle w:val="LtrFtrCtr"/>
                            <w:jc w:val="left"/>
                            <w:rPr>
                              <w:rFonts w:ascii="Times New Roman" w:hAnsi="Times New Roman" w:cs="Times New Roman"/>
                              <w:smallCaps/>
                              <w:sz w:val="24"/>
                              <w:szCs w:val="24"/>
                            </w:rPr>
                          </w:pPr>
                          <w:r w:rsidRPr="00CE6772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SCANA Energy | 3344 Peachtree Rd. Suite 2150 | Atlanta, GA 30326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83C62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127pt;margin-top:746pt;width:484.55pt;height:45.35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" filled="f" stroked="f" strokeweight=".5pt">
              <v:textbox>
                <w:txbxContent>
                  <w:p w14:paraId="59000743" w14:textId="4F46A713" w:rsidR="00C11385" w:rsidRPr="00CE6772" w:rsidRDefault="00CE6772" w:rsidP="00CE6772">
                    <w:pPr>
                      <w:pStyle w:val="LtrFtrCtr"/>
                      <w:jc w:val="left"/>
                      <w:rPr>
                        <w:rFonts w:ascii="Times New Roman" w:hAnsi="Times New Roman" w:cs="Times New Roman"/>
                        <w:smallCaps/>
                        <w:sz w:val="24"/>
                        <w:szCs w:val="24"/>
                      </w:rPr>
                    </w:pPr>
                    <w:r w:rsidRPr="00CE677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SCANA Energy | 3344 Peachtree Rd. Suite 2150 | Atlanta, GA 30326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WTXList.CurrActiveList" w:val="0"/>
  </w:docVars>
  <w:rsids>
    <w:rsidRoot w:val="002F1456"/>
    <w:rsid w:val="0000065A"/>
    <w:rsid w:val="00036CC7"/>
    <w:rsid w:val="00042BBE"/>
    <w:rsid w:val="0005319A"/>
    <w:rsid w:val="000605D0"/>
    <w:rsid w:val="00060B0E"/>
    <w:rsid w:val="00061E4A"/>
    <w:rsid w:val="000743DE"/>
    <w:rsid w:val="00085EFD"/>
    <w:rsid w:val="00091B79"/>
    <w:rsid w:val="000A3643"/>
    <w:rsid w:val="000A6A37"/>
    <w:rsid w:val="000F36A6"/>
    <w:rsid w:val="000F65DC"/>
    <w:rsid w:val="0010782E"/>
    <w:rsid w:val="00111C1F"/>
    <w:rsid w:val="0012778C"/>
    <w:rsid w:val="00127F66"/>
    <w:rsid w:val="00130E9B"/>
    <w:rsid w:val="0015266B"/>
    <w:rsid w:val="00160A14"/>
    <w:rsid w:val="00182156"/>
    <w:rsid w:val="00185770"/>
    <w:rsid w:val="001D476C"/>
    <w:rsid w:val="001D5289"/>
    <w:rsid w:val="001F5F8B"/>
    <w:rsid w:val="002046B7"/>
    <w:rsid w:val="00223A7D"/>
    <w:rsid w:val="00243581"/>
    <w:rsid w:val="00256AC0"/>
    <w:rsid w:val="00280489"/>
    <w:rsid w:val="00287861"/>
    <w:rsid w:val="002A237A"/>
    <w:rsid w:val="002A7E75"/>
    <w:rsid w:val="002B4DB1"/>
    <w:rsid w:val="002E7801"/>
    <w:rsid w:val="002F11D4"/>
    <w:rsid w:val="002F1456"/>
    <w:rsid w:val="002F3B50"/>
    <w:rsid w:val="002F4457"/>
    <w:rsid w:val="003058D6"/>
    <w:rsid w:val="003114B9"/>
    <w:rsid w:val="00322506"/>
    <w:rsid w:val="00331574"/>
    <w:rsid w:val="0034508B"/>
    <w:rsid w:val="00353612"/>
    <w:rsid w:val="003538F4"/>
    <w:rsid w:val="00362BAF"/>
    <w:rsid w:val="003744F5"/>
    <w:rsid w:val="0037697A"/>
    <w:rsid w:val="00376B98"/>
    <w:rsid w:val="00386507"/>
    <w:rsid w:val="003876BC"/>
    <w:rsid w:val="003A4238"/>
    <w:rsid w:val="00403D0B"/>
    <w:rsid w:val="00411D0F"/>
    <w:rsid w:val="004208BA"/>
    <w:rsid w:val="004210E5"/>
    <w:rsid w:val="00422D1B"/>
    <w:rsid w:val="00464738"/>
    <w:rsid w:val="00482801"/>
    <w:rsid w:val="00484991"/>
    <w:rsid w:val="004954C1"/>
    <w:rsid w:val="004975FF"/>
    <w:rsid w:val="004B279C"/>
    <w:rsid w:val="004C24D1"/>
    <w:rsid w:val="004C2EA0"/>
    <w:rsid w:val="004C66B5"/>
    <w:rsid w:val="004C7AC8"/>
    <w:rsid w:val="004E3E07"/>
    <w:rsid w:val="00500546"/>
    <w:rsid w:val="0051126D"/>
    <w:rsid w:val="00513C2B"/>
    <w:rsid w:val="0054123A"/>
    <w:rsid w:val="005525DA"/>
    <w:rsid w:val="005725C7"/>
    <w:rsid w:val="0058534A"/>
    <w:rsid w:val="00597C7C"/>
    <w:rsid w:val="005C499E"/>
    <w:rsid w:val="005E5AC1"/>
    <w:rsid w:val="005F0C04"/>
    <w:rsid w:val="005F3A8C"/>
    <w:rsid w:val="00606A46"/>
    <w:rsid w:val="0060720F"/>
    <w:rsid w:val="00632713"/>
    <w:rsid w:val="006562E8"/>
    <w:rsid w:val="00661037"/>
    <w:rsid w:val="0069731A"/>
    <w:rsid w:val="006A1BCC"/>
    <w:rsid w:val="006C0332"/>
    <w:rsid w:val="006C28CD"/>
    <w:rsid w:val="006C72BF"/>
    <w:rsid w:val="006D0EAB"/>
    <w:rsid w:val="006D3BD9"/>
    <w:rsid w:val="006E2671"/>
    <w:rsid w:val="006E57CC"/>
    <w:rsid w:val="006F2B02"/>
    <w:rsid w:val="00712E70"/>
    <w:rsid w:val="00730BA0"/>
    <w:rsid w:val="00747D0F"/>
    <w:rsid w:val="00750FD7"/>
    <w:rsid w:val="0075209A"/>
    <w:rsid w:val="00763755"/>
    <w:rsid w:val="0077357A"/>
    <w:rsid w:val="00783170"/>
    <w:rsid w:val="0078514D"/>
    <w:rsid w:val="007A4D63"/>
    <w:rsid w:val="007A4FAA"/>
    <w:rsid w:val="007B63BA"/>
    <w:rsid w:val="007C43E0"/>
    <w:rsid w:val="007E5127"/>
    <w:rsid w:val="00803A43"/>
    <w:rsid w:val="00811816"/>
    <w:rsid w:val="0081682C"/>
    <w:rsid w:val="00826A9B"/>
    <w:rsid w:val="00890BAA"/>
    <w:rsid w:val="008A5DBE"/>
    <w:rsid w:val="008B11E3"/>
    <w:rsid w:val="008C31E4"/>
    <w:rsid w:val="008F7C05"/>
    <w:rsid w:val="00924B89"/>
    <w:rsid w:val="009276AC"/>
    <w:rsid w:val="00956A66"/>
    <w:rsid w:val="00964BE2"/>
    <w:rsid w:val="00981089"/>
    <w:rsid w:val="00981AA8"/>
    <w:rsid w:val="009B6773"/>
    <w:rsid w:val="009E0768"/>
    <w:rsid w:val="009F02C9"/>
    <w:rsid w:val="009F212B"/>
    <w:rsid w:val="00A07CD7"/>
    <w:rsid w:val="00A20B7F"/>
    <w:rsid w:val="00A2493C"/>
    <w:rsid w:val="00A27AD6"/>
    <w:rsid w:val="00A4046D"/>
    <w:rsid w:val="00A53C3F"/>
    <w:rsid w:val="00A65BF3"/>
    <w:rsid w:val="00A7460F"/>
    <w:rsid w:val="00AC7899"/>
    <w:rsid w:val="00AF5EF7"/>
    <w:rsid w:val="00B05C38"/>
    <w:rsid w:val="00B20611"/>
    <w:rsid w:val="00B24F14"/>
    <w:rsid w:val="00B3444C"/>
    <w:rsid w:val="00B43268"/>
    <w:rsid w:val="00B61BD0"/>
    <w:rsid w:val="00B63FA1"/>
    <w:rsid w:val="00B70CAB"/>
    <w:rsid w:val="00B76B87"/>
    <w:rsid w:val="00B776EC"/>
    <w:rsid w:val="00BD1AC6"/>
    <w:rsid w:val="00BD2915"/>
    <w:rsid w:val="00BD624B"/>
    <w:rsid w:val="00C11385"/>
    <w:rsid w:val="00C20815"/>
    <w:rsid w:val="00C2266C"/>
    <w:rsid w:val="00C264B5"/>
    <w:rsid w:val="00C37E2B"/>
    <w:rsid w:val="00C4051B"/>
    <w:rsid w:val="00C77CBE"/>
    <w:rsid w:val="00C8006B"/>
    <w:rsid w:val="00C807CB"/>
    <w:rsid w:val="00C8505F"/>
    <w:rsid w:val="00C8671A"/>
    <w:rsid w:val="00C91E23"/>
    <w:rsid w:val="00C935B8"/>
    <w:rsid w:val="00CC3BD3"/>
    <w:rsid w:val="00CC58EA"/>
    <w:rsid w:val="00CD4217"/>
    <w:rsid w:val="00CE4FA7"/>
    <w:rsid w:val="00CE6772"/>
    <w:rsid w:val="00CF36C9"/>
    <w:rsid w:val="00D27228"/>
    <w:rsid w:val="00D46B45"/>
    <w:rsid w:val="00D54619"/>
    <w:rsid w:val="00D6340C"/>
    <w:rsid w:val="00D63E9C"/>
    <w:rsid w:val="00D73BB0"/>
    <w:rsid w:val="00D870D4"/>
    <w:rsid w:val="00D92E52"/>
    <w:rsid w:val="00D936DC"/>
    <w:rsid w:val="00D9769F"/>
    <w:rsid w:val="00DC1F37"/>
    <w:rsid w:val="00DD4AEF"/>
    <w:rsid w:val="00DF129D"/>
    <w:rsid w:val="00E121F3"/>
    <w:rsid w:val="00E13F22"/>
    <w:rsid w:val="00E14605"/>
    <w:rsid w:val="00E23141"/>
    <w:rsid w:val="00E31428"/>
    <w:rsid w:val="00E42BFB"/>
    <w:rsid w:val="00E47CC6"/>
    <w:rsid w:val="00E524CE"/>
    <w:rsid w:val="00E76C57"/>
    <w:rsid w:val="00E9311B"/>
    <w:rsid w:val="00EC1807"/>
    <w:rsid w:val="00EC716C"/>
    <w:rsid w:val="00EE4B77"/>
    <w:rsid w:val="00EE6AB8"/>
    <w:rsid w:val="00EF1D8C"/>
    <w:rsid w:val="00EF70D2"/>
    <w:rsid w:val="00F141BD"/>
    <w:rsid w:val="00F1432F"/>
    <w:rsid w:val="00F1508C"/>
    <w:rsid w:val="00F1550A"/>
    <w:rsid w:val="00F350D9"/>
    <w:rsid w:val="00F65FCA"/>
    <w:rsid w:val="00F66EF1"/>
    <w:rsid w:val="00F83753"/>
    <w:rsid w:val="00F86356"/>
    <w:rsid w:val="00F90100"/>
    <w:rsid w:val="00FA41A5"/>
    <w:rsid w:val="00FB6507"/>
    <w:rsid w:val="00FB7EAE"/>
    <w:rsid w:val="00FC4017"/>
    <w:rsid w:val="00FD0DD4"/>
    <w:rsid w:val="00FE35D2"/>
    <w:rsid w:val="00FF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CC0E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pPr>
      <w:pBdr>
        <w:top w:val="single" w:sz="2" w:space="10" w:color="4F81BD" w:frame="1"/>
        <w:left w:val="single" w:sz="2" w:space="10" w:color="4F81BD" w:frame="1"/>
        <w:bottom w:val="single" w:sz="2" w:space="10" w:color="4F81BD" w:frame="1"/>
        <w:right w:val="single" w:sz="2" w:space="10" w:color="4F81BD" w:frame="1"/>
      </w:pBdr>
      <w:ind w:left="1152" w:right="1152"/>
    </w:pPr>
    <w:rPr>
      <w:rFonts w:ascii="Calibri" w:eastAsia="Times New Roman" w:hAnsi="Calibri"/>
      <w:i/>
      <w:iCs/>
      <w:color w:val="4F81BD"/>
      <w:szCs w:val="22"/>
    </w:rPr>
  </w:style>
  <w:style w:type="paragraph" w:customStyle="1" w:styleId="Body">
    <w:name w:val="Body"/>
    <w:basedOn w:val="Normal"/>
    <w:qFormat/>
    <w:pPr>
      <w:spacing w:after="240"/>
      <w:ind w:firstLine="720"/>
    </w:pPr>
    <w:rPr>
      <w:rFonts w:eastAsia="Calibri"/>
      <w:szCs w:val="22"/>
    </w:rPr>
  </w:style>
  <w:style w:type="paragraph" w:customStyle="1" w:styleId="Body2">
    <w:name w:val="Body 2"/>
    <w:basedOn w:val="Normal"/>
    <w:qFormat/>
    <w:pPr>
      <w:spacing w:line="480" w:lineRule="auto"/>
      <w:ind w:firstLine="720"/>
    </w:pPr>
    <w:rPr>
      <w:rFonts w:eastAsia="Calibri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Calibri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eastAsia="Calibri" w:hAnsi="Times New Roman"/>
      <w:sz w:val="24"/>
      <w:szCs w:val="22"/>
    </w:r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link w:val="BodyText2"/>
    <w:uiPriority w:val="99"/>
    <w:rPr>
      <w:rFonts w:ascii="Times New Roman" w:eastAsia="Calibri" w:hAnsi="Times New Roman"/>
      <w:sz w:val="24"/>
      <w:szCs w:val="22"/>
    </w:rPr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Pr>
      <w:rFonts w:ascii="Times New Roman" w:eastAsia="Calibri" w:hAnsi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360"/>
    </w:pPr>
    <w:rPr>
      <w:rFonts w:eastAsia="Calibri"/>
      <w:szCs w:val="22"/>
    </w:rPr>
  </w:style>
  <w:style w:type="character" w:customStyle="1" w:styleId="BodyTextIndentChar">
    <w:name w:val="Body Text Indent Char"/>
    <w:link w:val="BodyTextIndent"/>
    <w:uiPriority w:val="99"/>
    <w:rPr>
      <w:rFonts w:ascii="Times New Roman" w:eastAsia="Calibri" w:hAnsi="Times New Roman"/>
      <w:sz w:val="24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11385"/>
    <w:rPr>
      <w:rFonts w:ascii="Times New Roman" w:hAnsi="Times New Roman"/>
      <w:sz w:val="24"/>
    </w:rPr>
  </w:style>
  <w:style w:type="paragraph" w:customStyle="1" w:styleId="LtrHdrBlock">
    <w:name w:val="Ltr HdrBlock"/>
    <w:uiPriority w:val="8"/>
    <w:rsid w:val="00C11385"/>
    <w:pPr>
      <w:spacing w:line="160" w:lineRule="exact"/>
    </w:pPr>
    <w:rPr>
      <w:rFonts w:ascii="Verdana" w:eastAsiaTheme="minorHAnsi" w:hAnsi="Verdana" w:cs="Segoe UI Semilight"/>
      <w:sz w:val="14"/>
      <w:szCs w:val="18"/>
    </w:rPr>
  </w:style>
  <w:style w:type="paragraph" w:customStyle="1" w:styleId="LtrFtrCtr">
    <w:name w:val="Ltr Ftr Ctr"/>
    <w:uiPriority w:val="7"/>
    <w:rsid w:val="00C11385"/>
    <w:pPr>
      <w:spacing w:after="100"/>
      <w:jc w:val="center"/>
    </w:pPr>
    <w:rPr>
      <w:rFonts w:ascii="Verdana" w:eastAsiaTheme="minorHAnsi" w:hAnsi="Verdana" w:cs="Segoe UI Semilight"/>
      <w:sz w:val="18"/>
      <w:szCs w:val="18"/>
    </w:rPr>
  </w:style>
  <w:style w:type="paragraph" w:styleId="Revision">
    <w:name w:val="Revision"/>
    <w:hidden/>
    <w:uiPriority w:val="99"/>
    <w:semiHidden/>
    <w:rsid w:val="00EF70D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7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2023-10-05T04:28:00Z</dcterms:created>
  <dcterms:modified xsi:type="dcterms:W3CDTF">2025-09-03T23:14:00Z</dcterms:modified>
</cp:coreProperties>
</file>